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FAAAF" w14:textId="103375C4" w:rsidR="004A1031" w:rsidRDefault="004A1031" w:rsidP="004A1031">
      <w:pPr>
        <w:tabs>
          <w:tab w:val="left" w:pos="1985"/>
        </w:tabs>
        <w:rPr>
          <w:rFonts w:ascii="Arial" w:hAnsi="Arial" w:cs="Arial"/>
          <w:sz w:val="24"/>
          <w:szCs w:val="24"/>
        </w:rPr>
      </w:pPr>
      <w:r>
        <w:rPr>
          <w:rFonts w:ascii="Arial" w:hAnsi="Arial" w:cs="Arial"/>
          <w:sz w:val="24"/>
          <w:szCs w:val="24"/>
        </w:rPr>
        <w:t>3GPP TSG-RAN WG4 Meeting #9</w:t>
      </w:r>
      <w:r w:rsidR="00FE2F4F">
        <w:rPr>
          <w:rFonts w:ascii="Arial" w:hAnsi="Arial" w:cs="Arial"/>
          <w:sz w:val="24"/>
          <w:szCs w:val="24"/>
        </w:rPr>
        <w:t>2</w:t>
      </w:r>
      <w:r w:rsidR="000E7C57">
        <w:rPr>
          <w:rFonts w:ascii="Arial" w:hAnsi="Arial" w:cs="Arial" w:hint="eastAsia"/>
          <w:sz w:val="24"/>
          <w:szCs w:val="24"/>
          <w:lang w:eastAsia="zh-CN"/>
        </w:rPr>
        <w:t>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B1A49" w:rsidRPr="00DB1A49">
        <w:rPr>
          <w:rFonts w:ascii="Arial" w:hAnsi="Arial" w:cs="Arial"/>
          <w:sz w:val="24"/>
          <w:szCs w:val="24"/>
        </w:rPr>
        <w:t>R4-19</w:t>
      </w:r>
      <w:r w:rsidR="000E7C57">
        <w:rPr>
          <w:rFonts w:ascii="Arial" w:hAnsi="Arial" w:cs="Arial"/>
          <w:sz w:val="24"/>
          <w:szCs w:val="24"/>
        </w:rPr>
        <w:t>1</w:t>
      </w:r>
      <w:r w:rsidR="0014635C">
        <w:rPr>
          <w:rFonts w:ascii="Arial" w:hAnsi="Arial" w:cs="Arial" w:hint="eastAsia"/>
          <w:sz w:val="24"/>
          <w:szCs w:val="24"/>
          <w:lang w:eastAsia="zh-CN"/>
        </w:rPr>
        <w:t>1401</w:t>
      </w:r>
      <w:bookmarkStart w:id="0" w:name="_GoBack"/>
      <w:bookmarkEnd w:id="0"/>
    </w:p>
    <w:p w14:paraId="3363D018" w14:textId="39F4AA59" w:rsidR="004A1031" w:rsidRDefault="000E7C57" w:rsidP="004A1031">
      <w:pPr>
        <w:tabs>
          <w:tab w:val="left" w:pos="1985"/>
        </w:tabs>
        <w:rPr>
          <w:rFonts w:ascii="Arial" w:hAnsi="Arial" w:cs="Arial"/>
          <w:sz w:val="24"/>
          <w:szCs w:val="24"/>
        </w:rPr>
      </w:pPr>
      <w:r>
        <w:rPr>
          <w:rFonts w:ascii="Arial" w:hAnsi="Arial" w:cs="Arial" w:hint="eastAsia"/>
          <w:sz w:val="24"/>
          <w:szCs w:val="24"/>
          <w:lang w:eastAsia="zh-CN"/>
        </w:rPr>
        <w:t>Chongqing</w:t>
      </w:r>
      <w:r w:rsidR="004A1031">
        <w:rPr>
          <w:rFonts w:ascii="Arial" w:hAnsi="Arial" w:cs="Arial"/>
          <w:sz w:val="24"/>
          <w:szCs w:val="24"/>
        </w:rPr>
        <w:t xml:space="preserve">, </w:t>
      </w:r>
      <w:r>
        <w:rPr>
          <w:rFonts w:ascii="Arial" w:hAnsi="Arial" w:cs="Arial"/>
          <w:sz w:val="24"/>
          <w:szCs w:val="24"/>
        </w:rPr>
        <w:t>China</w:t>
      </w:r>
      <w:r w:rsidR="004A1031">
        <w:rPr>
          <w:rFonts w:ascii="Arial" w:hAnsi="Arial" w:cs="Arial"/>
          <w:sz w:val="24"/>
          <w:szCs w:val="24"/>
        </w:rPr>
        <w:t xml:space="preserve">, </w:t>
      </w:r>
      <w:r>
        <w:rPr>
          <w:rFonts w:ascii="Arial" w:hAnsi="Arial" w:cs="Arial"/>
          <w:sz w:val="24"/>
          <w:szCs w:val="24"/>
        </w:rPr>
        <w:t>14</w:t>
      </w:r>
      <w:r w:rsidR="004A1031" w:rsidRPr="00794E13">
        <w:rPr>
          <w:rFonts w:ascii="Arial" w:hAnsi="Arial" w:cs="Arial"/>
          <w:sz w:val="24"/>
          <w:szCs w:val="24"/>
          <w:vertAlign w:val="superscript"/>
        </w:rPr>
        <w:t>th</w:t>
      </w:r>
      <w:r w:rsidR="004A1031">
        <w:rPr>
          <w:rFonts w:ascii="Arial" w:hAnsi="Arial" w:cs="Arial"/>
          <w:sz w:val="24"/>
          <w:szCs w:val="24"/>
        </w:rPr>
        <w:t xml:space="preserve"> – </w:t>
      </w:r>
      <w:r>
        <w:rPr>
          <w:rFonts w:ascii="Arial" w:hAnsi="Arial" w:cs="Arial"/>
          <w:sz w:val="24"/>
          <w:szCs w:val="24"/>
        </w:rPr>
        <w:t>18</w:t>
      </w:r>
      <w:r w:rsidR="004A1031" w:rsidRPr="00CA7D4B">
        <w:rPr>
          <w:rFonts w:ascii="Arial" w:hAnsi="Arial" w:cs="Arial"/>
          <w:sz w:val="24"/>
          <w:szCs w:val="24"/>
          <w:vertAlign w:val="superscript"/>
        </w:rPr>
        <w:t>th</w:t>
      </w:r>
      <w:r w:rsidR="004A1031">
        <w:rPr>
          <w:rFonts w:ascii="Arial" w:hAnsi="Arial" w:cs="Arial"/>
          <w:sz w:val="24"/>
          <w:szCs w:val="24"/>
        </w:rPr>
        <w:t xml:space="preserve"> </w:t>
      </w:r>
      <w:r>
        <w:rPr>
          <w:rFonts w:ascii="Arial" w:hAnsi="Arial" w:cs="Arial"/>
          <w:sz w:val="24"/>
          <w:szCs w:val="24"/>
        </w:rPr>
        <w:t>October</w:t>
      </w:r>
      <w:r w:rsidR="004A1031">
        <w:rPr>
          <w:rFonts w:ascii="Arial" w:hAnsi="Arial" w:cs="Arial"/>
          <w:sz w:val="24"/>
          <w:szCs w:val="24"/>
        </w:rPr>
        <w:t xml:space="preserve">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001E72C" w14:textId="4920124A"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0E7C57">
        <w:rPr>
          <w:rFonts w:ascii="Arial" w:hAnsi="Arial" w:cs="Arial"/>
        </w:rPr>
        <w:t>Samsung</w:t>
      </w:r>
    </w:p>
    <w:p w14:paraId="540E6165" w14:textId="1DF19BD5"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2079C6" w:rsidRPr="002079C6">
        <w:rPr>
          <w:rFonts w:ascii="Arial" w:hAnsi="Arial" w:cs="Arial"/>
        </w:rPr>
        <w:t>Beam correspondence enhancement considering SNR condition</w:t>
      </w:r>
    </w:p>
    <w:p w14:paraId="46BB346F" w14:textId="6644BF57"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CF5807">
        <w:rPr>
          <w:rFonts w:ascii="Arial" w:hAnsi="Arial" w:cs="Arial"/>
        </w:rPr>
        <w:t>8.14.2</w:t>
      </w:r>
    </w:p>
    <w:p w14:paraId="12B3F2E2" w14:textId="6212001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Pr="00D43AD7">
        <w:rPr>
          <w:rFonts w:ascii="Arial" w:hAnsi="Arial" w:cs="Arial"/>
          <w:bCs/>
        </w:rPr>
        <w:t>Approval</w:t>
      </w:r>
    </w:p>
    <w:p w14:paraId="6C4655B7" w14:textId="403C40D8"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B14FCA9" w14:textId="74E1A176" w:rsidR="00684AB2" w:rsidRDefault="003C04D4" w:rsidP="00F44E9A">
      <w:pPr>
        <w:pStyle w:val="BodyText"/>
        <w:rPr>
          <w:lang w:eastAsia="zh-CN"/>
        </w:rPr>
      </w:pPr>
      <w:r>
        <w:rPr>
          <w:noProof/>
          <w:lang w:eastAsia="zh-CN"/>
        </w:rPr>
        <mc:AlternateContent>
          <mc:Choice Requires="wps">
            <w:drawing>
              <wp:anchor distT="45720" distB="45720" distL="114300" distR="114300" simplePos="0" relativeHeight="251659264" behindDoc="0" locked="0" layoutInCell="1" allowOverlap="1" wp14:anchorId="1D76E7AB" wp14:editId="43681D4A">
                <wp:simplePos x="0" y="0"/>
                <wp:positionH relativeFrom="margin">
                  <wp:align>right</wp:align>
                </wp:positionH>
                <wp:positionV relativeFrom="paragraph">
                  <wp:posOffset>378460</wp:posOffset>
                </wp:positionV>
                <wp:extent cx="6241415" cy="1404620"/>
                <wp:effectExtent l="0" t="0" r="2603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61E0672B" w14:textId="77777777" w:rsidR="003C04D4" w:rsidRDefault="003C04D4" w:rsidP="003C04D4">
                            <w:pPr>
                              <w:spacing w:after="180"/>
                              <w:rPr>
                                <w:rFonts w:eastAsia="MS Mincho"/>
                                <w:b/>
                                <w:szCs w:val="24"/>
                                <w:highlight w:val="green"/>
                                <w:lang w:eastAsia="x-none"/>
                              </w:rPr>
                            </w:pPr>
                            <w:r w:rsidRPr="00486545">
                              <w:rPr>
                                <w:rFonts w:eastAsia="MS Mincho"/>
                                <w:b/>
                                <w:szCs w:val="24"/>
                                <w:highlight w:val="green"/>
                                <w:lang w:eastAsia="x-none"/>
                              </w:rPr>
                              <w:t xml:space="preserve">Agreement: </w:t>
                            </w:r>
                          </w:p>
                          <w:p w14:paraId="78E2CC43" w14:textId="77777777" w:rsidR="003C04D4" w:rsidRDefault="003C04D4" w:rsidP="003C04D4">
                            <w:pPr>
                              <w:spacing w:after="180"/>
                              <w:rPr>
                                <w:rFonts w:eastAsia="MS Mincho"/>
                                <w:b/>
                                <w:szCs w:val="24"/>
                                <w:highlight w:val="green"/>
                                <w:lang w:eastAsia="x-none"/>
                              </w:rPr>
                            </w:pPr>
                            <w:r>
                              <w:rPr>
                                <w:rFonts w:eastAsia="MS Mincho"/>
                                <w:b/>
                                <w:szCs w:val="24"/>
                                <w:highlight w:val="green"/>
                                <w:lang w:eastAsia="x-none"/>
                              </w:rPr>
                              <w:t>For BC test condition:</w:t>
                            </w:r>
                          </w:p>
                          <w:p w14:paraId="1865197E" w14:textId="13AC49E9" w:rsidR="003C04D4" w:rsidRDefault="003C04D4" w:rsidP="003C04D4">
                            <w:r w:rsidRPr="00C90806">
                              <w:rPr>
                                <w:rFonts w:eastAsia="MS Mincho"/>
                                <w:b/>
                                <w:bCs/>
                                <w:highlight w:val="green"/>
                                <w:lang w:eastAsia="ko-KR"/>
                              </w:rPr>
                              <w:t>SNR</w:t>
                            </w:r>
                            <w:r>
                              <w:rPr>
                                <w:rFonts w:eastAsia="MS Mincho"/>
                                <w:b/>
                                <w:bCs/>
                                <w:highlight w:val="green"/>
                                <w:lang w:eastAsia="ko-KR"/>
                              </w:rPr>
                              <w:t xml:space="preserve"> for DL reference signals</w:t>
                            </w:r>
                            <w:r w:rsidRPr="00C90806">
                              <w:rPr>
                                <w:rFonts w:eastAsia="MS Mincho"/>
                                <w:b/>
                                <w:bCs/>
                                <w:highlight w:val="green"/>
                                <w:lang w:eastAsia="ko-KR"/>
                              </w:rPr>
                              <w:t xml:space="preserve"> shall be &gt;= 6.0 dB for all grid points that satisfy spherical coverage requirement</w:t>
                            </w:r>
                            <w:r>
                              <w:rPr>
                                <w:rFonts w:eastAsia="MS Mincho"/>
                                <w:b/>
                                <w:bCs/>
                                <w:lang w:eastAsia="ko-K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1D76E7AB" id="_x0000_t202" coordsize="21600,21600" o:spt="202" path="m,l,21600r21600,l21600,xe">
                <v:stroke joinstyle="miter"/>
                <v:path gradientshapeok="t" o:connecttype="rect"/>
              </v:shapetype>
              <v:shape id="Text Box 2" o:spid="_x0000_s1026" type="#_x0000_t202" style="position:absolute;margin-left:440.25pt;margin-top:29.8pt;width:491.4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">
                <v:textbox style="mso-fit-shape-to-text:t">
                  <w:txbxContent>
                    <w:p w14:paraId="61E0672B" w14:textId="77777777" w:rsidR="003C04D4" w:rsidRDefault="003C04D4" w:rsidP="003C04D4">
                      <w:pPr>
                        <w:spacing w:after="180"/>
                        <w:rPr>
                          <w:rFonts w:eastAsia="MS Mincho"/>
                          <w:b/>
                          <w:szCs w:val="24"/>
                          <w:highlight w:val="green"/>
                          <w:lang w:eastAsia="x-none"/>
                        </w:rPr>
                      </w:pPr>
                      <w:r w:rsidRPr="00486545">
                        <w:rPr>
                          <w:rFonts w:eastAsia="MS Mincho"/>
                          <w:b/>
                          <w:szCs w:val="24"/>
                          <w:highlight w:val="green"/>
                          <w:lang w:eastAsia="x-none"/>
                        </w:rPr>
                        <w:t xml:space="preserve">Agreement: </w:t>
                      </w:r>
                    </w:p>
                    <w:p w14:paraId="78E2CC43" w14:textId="77777777" w:rsidR="003C04D4" w:rsidRDefault="003C04D4" w:rsidP="003C04D4">
                      <w:pPr>
                        <w:spacing w:after="180"/>
                        <w:rPr>
                          <w:rFonts w:eastAsia="MS Mincho"/>
                          <w:b/>
                          <w:szCs w:val="24"/>
                          <w:highlight w:val="green"/>
                          <w:lang w:eastAsia="x-none"/>
                        </w:rPr>
                      </w:pPr>
                      <w:r>
                        <w:rPr>
                          <w:rFonts w:eastAsia="MS Mincho"/>
                          <w:b/>
                          <w:szCs w:val="24"/>
                          <w:highlight w:val="green"/>
                          <w:lang w:eastAsia="x-none"/>
                        </w:rPr>
                        <w:t>For BC test condition:</w:t>
                      </w:r>
                    </w:p>
                    <w:p w14:paraId="1865197E" w14:textId="13AC49E9" w:rsidR="003C04D4" w:rsidRDefault="003C04D4" w:rsidP="003C04D4">
                      <w:r w:rsidRPr="00C90806">
                        <w:rPr>
                          <w:rFonts w:eastAsia="MS Mincho"/>
                          <w:b/>
                          <w:bCs/>
                          <w:highlight w:val="green"/>
                          <w:lang w:eastAsia="ko-KR"/>
                        </w:rPr>
                        <w:t>SNR</w:t>
                      </w:r>
                      <w:r>
                        <w:rPr>
                          <w:rFonts w:eastAsia="MS Mincho"/>
                          <w:b/>
                          <w:bCs/>
                          <w:highlight w:val="green"/>
                          <w:lang w:eastAsia="ko-KR"/>
                        </w:rPr>
                        <w:t xml:space="preserve"> for DL reference signals</w:t>
                      </w:r>
                      <w:r w:rsidRPr="00C90806">
                        <w:rPr>
                          <w:rFonts w:eastAsia="MS Mincho"/>
                          <w:b/>
                          <w:bCs/>
                          <w:highlight w:val="green"/>
                          <w:lang w:eastAsia="ko-KR"/>
                        </w:rPr>
                        <w:t xml:space="preserve"> shall be &gt;= 6.0 dB for all grid points that satisfy spherical coverage requirement</w:t>
                      </w:r>
                      <w:r>
                        <w:rPr>
                          <w:rFonts w:eastAsia="MS Mincho"/>
                          <w:b/>
                          <w:bCs/>
                          <w:lang w:eastAsia="ko-KR"/>
                        </w:rPr>
                        <w:t>.</w:t>
                      </w:r>
                    </w:p>
                  </w:txbxContent>
                </v:textbox>
                <w10:wrap type="square" anchorx="margin"/>
              </v:shape>
            </w:pict>
          </mc:Fallback>
        </mc:AlternateContent>
      </w:r>
      <w:r w:rsidR="00684AB2">
        <w:rPr>
          <w:rFonts w:hint="eastAsia"/>
          <w:lang w:eastAsia="zh-CN"/>
        </w:rPr>
        <w:t>S</w:t>
      </w:r>
      <w:r w:rsidR="00684AB2">
        <w:rPr>
          <w:lang w:eastAsia="zh-CN"/>
        </w:rPr>
        <w:t>NR side condition of Rel-15 beam corr</w:t>
      </w:r>
      <w:r w:rsidR="008A41C0">
        <w:rPr>
          <w:lang w:eastAsia="zh-CN"/>
        </w:rPr>
        <w:t>espondence was discussed in RAN4</w:t>
      </w:r>
      <w:r w:rsidR="00684AB2">
        <w:rPr>
          <w:lang w:eastAsia="zh-CN"/>
        </w:rPr>
        <w:t xml:space="preserve">#92 meeting </w:t>
      </w:r>
      <w:r>
        <w:rPr>
          <w:lang w:eastAsia="zh-CN"/>
        </w:rPr>
        <w:t>and it was agreed in [1] that the side condition for beam correspondence test condition is that SNR&gt;=6.0 dB, reproduced as following:</w:t>
      </w:r>
    </w:p>
    <w:p w14:paraId="7A7C590E" w14:textId="21ABA038" w:rsidR="003C04D4" w:rsidRDefault="000B7093" w:rsidP="00F44E9A">
      <w:pPr>
        <w:pStyle w:val="BodyText"/>
        <w:rPr>
          <w:lang w:eastAsia="zh-CN"/>
        </w:rPr>
      </w:pPr>
      <w:r>
        <w:rPr>
          <w:rFonts w:hint="eastAsia"/>
          <w:lang w:eastAsia="zh-CN"/>
        </w:rPr>
        <w:t>D</w:t>
      </w:r>
      <w:r>
        <w:rPr>
          <w:lang w:eastAsia="zh-CN"/>
        </w:rPr>
        <w:t xml:space="preserve">uring the discussion </w:t>
      </w:r>
      <w:r w:rsidR="00BA39C7">
        <w:rPr>
          <w:lang w:eastAsia="zh-CN"/>
        </w:rPr>
        <w:t>of</w:t>
      </w:r>
      <w:r>
        <w:rPr>
          <w:lang w:eastAsia="zh-CN"/>
        </w:rPr>
        <w:t xml:space="preserve"> NR FR2 RF enhancement WI</w:t>
      </w:r>
      <w:r w:rsidR="00BA39C7">
        <w:rPr>
          <w:lang w:eastAsia="zh-CN"/>
        </w:rPr>
        <w:t xml:space="preserve"> in RAN4#92 meeting</w:t>
      </w:r>
      <w:r>
        <w:rPr>
          <w:lang w:eastAsia="zh-CN"/>
        </w:rPr>
        <w:t xml:space="preserve">, </w:t>
      </w:r>
      <w:r w:rsidR="00BA39C7">
        <w:rPr>
          <w:lang w:eastAsia="zh-CN"/>
        </w:rPr>
        <w:t xml:space="preserve">there was consensus that SNR side condition will be </w:t>
      </w:r>
      <w:r w:rsidR="00B11BF4">
        <w:rPr>
          <w:lang w:eastAsia="zh-CN"/>
        </w:rPr>
        <w:t xml:space="preserve">also </w:t>
      </w:r>
      <w:r w:rsidR="00BA39C7">
        <w:rPr>
          <w:lang w:eastAsia="zh-CN"/>
        </w:rPr>
        <w:t>specified for Rel-16 beam correspondence.</w:t>
      </w:r>
    </w:p>
    <w:p w14:paraId="5AFBAA36" w14:textId="4B6B084A" w:rsidR="009F2D87" w:rsidRDefault="00D352E5" w:rsidP="00587F24">
      <w:pPr>
        <w:pStyle w:val="BodyText"/>
      </w:pPr>
      <w:bookmarkStart w:id="1" w:name="_Ref4666338"/>
      <w:r>
        <w:t xml:space="preserve">So the beam correspondence performance </w:t>
      </w:r>
      <w:r w:rsidR="00AA71E6">
        <w:t>may</w:t>
      </w:r>
      <w:r>
        <w:t xml:space="preserve"> not be guaranteed </w:t>
      </w:r>
      <w:r w:rsidR="00184936">
        <w:t xml:space="preserve">due to worse L1-RSRP measurement accuracy </w:t>
      </w:r>
      <w:r>
        <w:t xml:space="preserve">when SNR side condition is not met, and the UE behavior under low SNR condition is unclear. </w:t>
      </w:r>
      <w:r>
        <w:rPr>
          <w:lang w:eastAsia="zh-CN"/>
        </w:rPr>
        <w:t>Similar</w:t>
      </w:r>
      <w:r>
        <w:t xml:space="preserve"> issue was raised in [2] in last RAN4 meeting but not treated. </w:t>
      </w:r>
      <w:r w:rsidR="005917EE">
        <w:t xml:space="preserve">In this paper we analyze the potential issue of UE beam correspondence under </w:t>
      </w:r>
      <w:r w:rsidR="007C6D9B">
        <w:t>practical</w:t>
      </w:r>
      <w:r w:rsidR="005917EE">
        <w:t xml:space="preserve"> SNR condition, and finally we propose to consider </w:t>
      </w:r>
      <w:r w:rsidR="007C6D9B">
        <w:t xml:space="preserve">practical </w:t>
      </w:r>
      <w:r w:rsidR="005917EE">
        <w:t>SNR scenario to enhance beam correspondence in Rel-16.</w:t>
      </w:r>
      <w:bookmarkEnd w:id="1"/>
    </w:p>
    <w:p w14:paraId="4B58E87B" w14:textId="77777777" w:rsidR="001B744F" w:rsidRPr="00101A9A" w:rsidRDefault="001B744F" w:rsidP="001B744F">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44EF576C" w14:textId="63BBF721" w:rsidR="00415A95" w:rsidRDefault="00BF3655" w:rsidP="001B744F">
      <w:pPr>
        <w:pStyle w:val="BodyText"/>
        <w:rPr>
          <w:lang w:eastAsia="zh-CN"/>
        </w:rPr>
      </w:pPr>
      <w:r>
        <w:t xml:space="preserve">From the perspective of </w:t>
      </w:r>
      <w:r w:rsidR="00C25C18">
        <w:rPr>
          <w:lang w:eastAsia="zh-CN"/>
        </w:rPr>
        <w:t>RF</w:t>
      </w:r>
      <w:r>
        <w:rPr>
          <w:lang w:eastAsia="zh-CN"/>
        </w:rPr>
        <w:t xml:space="preserve"> test, UE’s beam correspondence performance can be guaranteed by </w:t>
      </w:r>
      <w:r w:rsidR="00C25C18">
        <w:rPr>
          <w:lang w:eastAsia="zh-CN"/>
        </w:rPr>
        <w:t>configuring SNR side condition in test system</w:t>
      </w:r>
      <w:r>
        <w:rPr>
          <w:lang w:eastAsia="zh-CN"/>
        </w:rPr>
        <w:t xml:space="preserve">. </w:t>
      </w:r>
      <w:r w:rsidR="00415A95">
        <w:rPr>
          <w:lang w:eastAsia="zh-CN"/>
        </w:rPr>
        <w:t xml:space="preserve">The purpose of RAN4 requirement is to ensure UE with qualified performance aligned with </w:t>
      </w:r>
      <w:proofErr w:type="gramStart"/>
      <w:r w:rsidR="00415A95">
        <w:rPr>
          <w:lang w:eastAsia="zh-CN"/>
        </w:rPr>
        <w:t>practical</w:t>
      </w:r>
      <w:proofErr w:type="gramEnd"/>
      <w:r w:rsidR="00415A95">
        <w:rPr>
          <w:lang w:eastAsia="zh-CN"/>
        </w:rPr>
        <w:t xml:space="preserve"> usage under real network. However, in real network the SNR condition is varying and the SNR side condition for beam correspondence is not always met.</w:t>
      </w:r>
      <w:r w:rsidR="00AE4C38">
        <w:rPr>
          <w:lang w:eastAsia="zh-CN"/>
        </w:rPr>
        <w:t xml:space="preserve"> </w:t>
      </w:r>
      <w:r w:rsidR="00792F7A">
        <w:rPr>
          <w:lang w:eastAsia="zh-CN"/>
        </w:rPr>
        <w:t>With the prerequisite of SNR side condition, i</w:t>
      </w:r>
      <w:r w:rsidR="00AE4C38">
        <w:rPr>
          <w:lang w:eastAsia="zh-CN"/>
        </w:rPr>
        <w:t>t can be concluded that Rel-15 beam correspo</w:t>
      </w:r>
      <w:r w:rsidR="00792F7A">
        <w:rPr>
          <w:lang w:eastAsia="zh-CN"/>
        </w:rPr>
        <w:t>ndence requirements can not fully ensure UE’s beam correspondence performance in real network.</w:t>
      </w:r>
    </w:p>
    <w:p w14:paraId="7BF410FD" w14:textId="0FB99374" w:rsidR="001B744F" w:rsidRPr="00101A9A" w:rsidRDefault="001B744F" w:rsidP="001B744F">
      <w:pPr>
        <w:pStyle w:val="Caption"/>
        <w:spacing w:after="120"/>
        <w:ind w:left="1418" w:hanging="1418"/>
      </w:pPr>
      <w:bookmarkStart w:id="2" w:name="_Ref1149432"/>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1</w:t>
      </w:r>
      <w:r w:rsidRPr="00101A9A">
        <w:fldChar w:fldCharType="end"/>
      </w:r>
      <w:r w:rsidRPr="00101A9A">
        <w:t>:</w:t>
      </w:r>
      <w:r w:rsidRPr="00101A9A">
        <w:tab/>
      </w:r>
      <w:bookmarkEnd w:id="2"/>
      <w:r w:rsidR="00792F7A" w:rsidRPr="00792F7A">
        <w:t>With the prerequisite of SNR side condition, it can be concluded that Rel-15 beam correspondence requirements can not fully ensure UE’s beam correspondence performance in real network.</w:t>
      </w:r>
    </w:p>
    <w:p w14:paraId="4827DBC4" w14:textId="57593F49" w:rsidR="007C6D9B" w:rsidRDefault="00415A95" w:rsidP="001B744F">
      <w:pPr>
        <w:spacing w:after="120"/>
        <w:rPr>
          <w:lang w:eastAsia="zh-CN"/>
        </w:rPr>
      </w:pPr>
      <w:r>
        <w:rPr>
          <w:lang w:eastAsia="zh-CN"/>
        </w:rPr>
        <w:t xml:space="preserve">When SNR is very good, even FG2-20 bit-0 UE </w:t>
      </w:r>
      <w:r w:rsidR="007C6D9B">
        <w:rPr>
          <w:lang w:eastAsia="zh-CN"/>
        </w:rPr>
        <w:t>has the ability to</w:t>
      </w:r>
      <w:r>
        <w:rPr>
          <w:lang w:eastAsia="zh-CN"/>
        </w:rPr>
        <w:t xml:space="preserve"> perform autonomous beam correspondence without UL beam sweeping</w:t>
      </w:r>
      <w:r w:rsidR="007C6D9B">
        <w:rPr>
          <w:lang w:eastAsia="zh-CN"/>
        </w:rPr>
        <w:t>, however, network only knows UE’s beam correspondence capability is bit-0 but have no idea of UE’s good SNR status</w:t>
      </w:r>
      <w:r w:rsidR="005228B8">
        <w:rPr>
          <w:lang w:eastAsia="zh-CN"/>
        </w:rPr>
        <w:t>. A</w:t>
      </w:r>
      <w:r w:rsidR="007C6D9B">
        <w:rPr>
          <w:lang w:eastAsia="zh-CN"/>
        </w:rPr>
        <w:t>s a result, network may enable UE to do UL beam sweeping even it is not necessary which will be a waste of resource.</w:t>
      </w:r>
      <w:r w:rsidR="003031A3">
        <w:rPr>
          <w:lang w:eastAsia="zh-CN"/>
        </w:rPr>
        <w:t xml:space="preserve"> The beam correspondence tolerance simulation results in [3] also indicate that there is high possibility of</w:t>
      </w:r>
      <w:r w:rsidR="00A9178A">
        <w:rPr>
          <w:lang w:eastAsia="zh-CN"/>
        </w:rPr>
        <w:t xml:space="preserve"> </w:t>
      </w:r>
      <w:r w:rsidR="00A9178A" w:rsidRPr="00275D65">
        <w:rPr>
          <w:noProof/>
        </w:rPr>
        <w:t>Δ</w:t>
      </w:r>
      <w:r w:rsidR="00A9178A" w:rsidRPr="00275D65">
        <w:t>EIRP</w:t>
      </w:r>
      <w:r w:rsidR="00A9178A" w:rsidRPr="00FE357B">
        <w:rPr>
          <w:vertAlign w:val="subscript"/>
        </w:rPr>
        <w:t>BC</w:t>
      </w:r>
      <w:r w:rsidR="00A9178A">
        <w:rPr>
          <w:lang w:eastAsia="zh-CN"/>
        </w:rPr>
        <w:t xml:space="preserve"> </w:t>
      </w:r>
      <w:r w:rsidR="003031A3">
        <w:rPr>
          <w:lang w:eastAsia="zh-CN"/>
        </w:rPr>
        <w:t xml:space="preserve">=0 </w:t>
      </w:r>
      <w:r w:rsidR="00CA3DA8">
        <w:rPr>
          <w:lang w:eastAsia="zh-CN"/>
        </w:rPr>
        <w:t xml:space="preserve">where </w:t>
      </w:r>
      <w:r w:rsidR="003031A3">
        <w:rPr>
          <w:lang w:eastAsia="zh-CN"/>
        </w:rPr>
        <w:t>UL beam sweeping is not necessary, reproduced in the following figure:</w:t>
      </w:r>
    </w:p>
    <w:p w14:paraId="3BA43DC8" w14:textId="4B9E86A3" w:rsidR="00A9178A" w:rsidRDefault="00A9178A" w:rsidP="00A9178A">
      <w:pPr>
        <w:jc w:val="center"/>
        <w:rPr>
          <w:lang w:eastAsia="zh-CN"/>
        </w:rPr>
      </w:pPr>
      <w:r>
        <w:rPr>
          <w:rFonts w:hint="eastAsia"/>
          <w:noProof/>
          <w:lang w:eastAsia="zh-CN"/>
        </w:rPr>
        <w:lastRenderedPageBreak/>
        <mc:AlternateContent>
          <mc:Choice Requires="wps">
            <w:drawing>
              <wp:anchor distT="0" distB="0" distL="114300" distR="114300" simplePos="0" relativeHeight="251664384" behindDoc="1" locked="0" layoutInCell="1" allowOverlap="1" wp14:anchorId="1BA0058A" wp14:editId="6B44BC62">
                <wp:simplePos x="0" y="0"/>
                <wp:positionH relativeFrom="margin">
                  <wp:posOffset>818799</wp:posOffset>
                </wp:positionH>
                <wp:positionV relativeFrom="paragraph">
                  <wp:posOffset>1155804</wp:posOffset>
                </wp:positionV>
                <wp:extent cx="921224" cy="300355"/>
                <wp:effectExtent l="0" t="0" r="12700" b="2349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224" cy="300355"/>
                        </a:xfrm>
                        <a:prstGeom prst="rect">
                          <a:avLst/>
                        </a:prstGeom>
                        <a:solidFill>
                          <a:srgbClr val="FFFFFF"/>
                        </a:solidFill>
                        <a:ln w="9525">
                          <a:solidFill>
                            <a:srgbClr val="FFFFFF"/>
                          </a:solidFill>
                          <a:miter lim="800000"/>
                          <a:headEnd/>
                          <a:tailEnd/>
                        </a:ln>
                      </wps:spPr>
                      <wps:txbx>
                        <w:txbxContent>
                          <w:p w14:paraId="0B59095E" w14:textId="61FACF36" w:rsidR="00A9178A" w:rsidRPr="00E355AD" w:rsidRDefault="00A9178A" w:rsidP="00A9178A">
                            <w:pPr>
                              <w:jc w:val="center"/>
                              <w:rPr>
                                <w:lang w:eastAsia="zh-CN"/>
                              </w:rPr>
                            </w:pPr>
                            <w:r w:rsidRPr="00275D65">
                              <w:rPr>
                                <w:noProof/>
                              </w:rPr>
                              <w:t>Δ</w:t>
                            </w:r>
                            <w:r w:rsidRPr="00275D65">
                              <w:t>EIRP</w:t>
                            </w:r>
                            <w:r w:rsidRPr="00FE357B">
                              <w:rPr>
                                <w:vertAlign w:val="subscript"/>
                              </w:rPr>
                              <w:t>BC</w:t>
                            </w:r>
                            <w:r>
                              <w:rPr>
                                <w:lang w:eastAsia="zh-CN"/>
                              </w:rPr>
                              <w:t xml:space="preserve"> =0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BA0058A" id="Text Box 5" o:spid="_x0000_s1027" type="#_x0000_t202" style="position:absolute;left:0;text-align:left;margin-left:64.45pt;margin-top:91pt;width:72.55pt;height:23.6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" strokecolor="white">
                <v:textbox>
                  <w:txbxContent>
                    <w:p w14:paraId="0B59095E" w14:textId="61FACF36" w:rsidR="00A9178A" w:rsidRPr="00E355AD" w:rsidRDefault="00A9178A" w:rsidP="00A9178A">
                      <w:pPr>
                        <w:jc w:val="center"/>
                        <w:rPr>
                          <w:rFonts w:hint="eastAsia"/>
                          <w:lang w:eastAsia="zh-CN"/>
                        </w:rPr>
                      </w:pPr>
                      <w:r w:rsidRPr="00275D65">
                        <w:rPr>
                          <w:noProof/>
                        </w:rPr>
                        <w:t>Δ</w:t>
                      </w:r>
                      <w:r w:rsidRPr="00275D65">
                        <w:t>EIRP</w:t>
                      </w:r>
                      <w:r w:rsidRPr="00FE357B">
                        <w:rPr>
                          <w:vertAlign w:val="subscript"/>
                        </w:rPr>
                        <w:t>BC</w:t>
                      </w:r>
                      <w:r>
                        <w:rPr>
                          <w:lang w:eastAsia="zh-CN"/>
                        </w:rPr>
                        <w:t xml:space="preserve"> =0</w:t>
                      </w:r>
                    </w:p>
                  </w:txbxContent>
                </v:textbox>
                <w10:wrap anchorx="margin"/>
              </v:shape>
            </w:pict>
          </mc:Fallback>
        </mc:AlternateContent>
      </w:r>
      <w:r>
        <w:rPr>
          <w:rFonts w:hint="eastAsia"/>
          <w:noProof/>
          <w:lang w:eastAsia="zh-CN"/>
        </w:rPr>
        <mc:AlternateContent>
          <mc:Choice Requires="wps">
            <w:drawing>
              <wp:anchor distT="0" distB="0" distL="114300" distR="114300" simplePos="0" relativeHeight="251662336" behindDoc="0" locked="0" layoutInCell="1" allowOverlap="1" wp14:anchorId="537263D8" wp14:editId="1E12A296">
                <wp:simplePos x="0" y="0"/>
                <wp:positionH relativeFrom="column">
                  <wp:posOffset>1684816</wp:posOffset>
                </wp:positionH>
                <wp:positionV relativeFrom="paragraph">
                  <wp:posOffset>650240</wp:posOffset>
                </wp:positionV>
                <wp:extent cx="470848" cy="1514902"/>
                <wp:effectExtent l="0" t="0" r="24765" b="28575"/>
                <wp:wrapNone/>
                <wp:docPr id="4" name="Oval 4"/>
                <wp:cNvGraphicFramePr/>
                <a:graphic xmlns:a="http://schemas.openxmlformats.org/drawingml/2006/main">
                  <a:graphicData uri="http://schemas.microsoft.com/office/word/2010/wordprocessingShape">
                    <wps:wsp>
                      <wps:cNvSpPr/>
                      <wps:spPr>
                        <a:xfrm>
                          <a:off x="0" y="0"/>
                          <a:ext cx="470848" cy="151490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w14:anchorId="6785989E" id="Oval 4" o:spid="_x0000_s1026" style="position:absolute;left:0;text-align:left;margin-left:132.65pt;margin-top:51.2pt;width:37.05pt;height:119.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" filled="f" strokecolor="#1f4d78 [1604]" strokeweight="1pt">
                <v:stroke joinstyle="miter"/>
              </v:oval>
            </w:pict>
          </mc:Fallback>
        </mc:AlternateContent>
      </w:r>
      <w:r>
        <w:rPr>
          <w:rFonts w:hint="eastAsia"/>
          <w:noProof/>
          <w:lang w:eastAsia="zh-CN"/>
        </w:rPr>
        <mc:AlternateContent>
          <mc:Choice Requires="wps">
            <w:drawing>
              <wp:anchor distT="0" distB="0" distL="114300" distR="114300" simplePos="0" relativeHeight="251661312" behindDoc="0" locked="0" layoutInCell="1" allowOverlap="1" wp14:anchorId="273EB6C3" wp14:editId="7E58B622">
                <wp:simplePos x="0" y="0"/>
                <wp:positionH relativeFrom="page">
                  <wp:align>right</wp:align>
                </wp:positionH>
                <wp:positionV relativeFrom="paragraph">
                  <wp:posOffset>2228699</wp:posOffset>
                </wp:positionV>
                <wp:extent cx="7558405" cy="300355"/>
                <wp:effectExtent l="0" t="0" r="23495" b="2349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8405" cy="300355"/>
                        </a:xfrm>
                        <a:prstGeom prst="rect">
                          <a:avLst/>
                        </a:prstGeom>
                        <a:solidFill>
                          <a:srgbClr val="FFFFFF"/>
                        </a:solidFill>
                        <a:ln w="9525">
                          <a:solidFill>
                            <a:srgbClr val="FFFFFF"/>
                          </a:solidFill>
                          <a:miter lim="800000"/>
                          <a:headEnd/>
                          <a:tailEnd/>
                        </a:ln>
                      </wps:spPr>
                      <wps:txbx>
                        <w:txbxContent>
                          <w:p w14:paraId="1EA515A9" w14:textId="4E9B3BFE" w:rsidR="00A9178A" w:rsidRPr="00E355AD" w:rsidRDefault="00A9178A" w:rsidP="00A9178A">
                            <w:pPr>
                              <w:jc w:val="center"/>
                            </w:pPr>
                            <w:r>
                              <w:rPr>
                                <w:rFonts w:hint="eastAsia"/>
                                <w:lang w:eastAsia="zh-CN"/>
                              </w:rPr>
                              <w:t xml:space="preserve">Fig.2-1 </w:t>
                            </w:r>
                            <w:r w:rsidRPr="00275D65">
                              <w:rPr>
                                <w:noProof/>
                              </w:rPr>
                              <w:t>Δ</w:t>
                            </w:r>
                            <w:r w:rsidRPr="00275D65">
                              <w:t>EIRP</w:t>
                            </w:r>
                            <w:r w:rsidRPr="00FE357B">
                              <w:rPr>
                                <w:vertAlign w:val="subscript"/>
                              </w:rPr>
                              <w:t>BC</w:t>
                            </w:r>
                            <w:r>
                              <w:rPr>
                                <w:rFonts w:hint="eastAsia"/>
                                <w:lang w:eastAsia="zh-CN"/>
                              </w:rPr>
                              <w:t xml:space="preserve"> CDF </w:t>
                            </w:r>
                            <w:r>
                              <w:rPr>
                                <w:lang w:eastAsia="zh-CN"/>
                              </w:rPr>
                              <w:t>in beam correspondence tolerance simulation campaign in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73EB6C3" id="Text Box 3" o:spid="_x0000_s1028" type="#_x0000_t202" style="position:absolute;left:0;text-align:left;margin-left:543.95pt;margin-top:175.5pt;width:595.15pt;height:23.6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" strokecolor="white">
                <v:textbox>
                  <w:txbxContent>
                    <w:p w14:paraId="1EA515A9" w14:textId="4E9B3BFE" w:rsidR="00A9178A" w:rsidRPr="00E355AD" w:rsidRDefault="00A9178A" w:rsidP="00A9178A">
                      <w:pPr>
                        <w:jc w:val="center"/>
                      </w:pPr>
                      <w:r>
                        <w:rPr>
                          <w:rFonts w:hint="eastAsia"/>
                          <w:lang w:eastAsia="zh-CN"/>
                        </w:rPr>
                        <w:t>Fig.2</w:t>
                      </w:r>
                      <w:r>
                        <w:rPr>
                          <w:rFonts w:hint="eastAsia"/>
                          <w:lang w:eastAsia="zh-CN"/>
                        </w:rPr>
                        <w:t xml:space="preserve">-1 </w:t>
                      </w:r>
                      <w:r w:rsidRPr="00275D65">
                        <w:rPr>
                          <w:noProof/>
                        </w:rPr>
                        <w:t>Δ</w:t>
                      </w:r>
                      <w:r w:rsidRPr="00275D65">
                        <w:t>EIRP</w:t>
                      </w:r>
                      <w:r w:rsidRPr="00FE357B">
                        <w:rPr>
                          <w:vertAlign w:val="subscript"/>
                        </w:rPr>
                        <w:t>BC</w:t>
                      </w:r>
                      <w:r>
                        <w:rPr>
                          <w:rFonts w:hint="eastAsia"/>
                          <w:lang w:eastAsia="zh-CN"/>
                        </w:rPr>
                        <w:t xml:space="preserve"> CDF </w:t>
                      </w:r>
                      <w:r>
                        <w:rPr>
                          <w:lang w:eastAsia="zh-CN"/>
                        </w:rPr>
                        <w:t>in beam correspondence tolerance simulation campaign in [3]</w:t>
                      </w:r>
                    </w:p>
                  </w:txbxContent>
                </v:textbox>
                <w10:wrap anchorx="page"/>
              </v:shape>
            </w:pict>
          </mc:Fallback>
        </mc:AlternateContent>
      </w:r>
      <w:r>
        <w:rPr>
          <w:rFonts w:hint="eastAsia"/>
          <w:noProof/>
          <w:lang w:eastAsia="zh-CN"/>
        </w:rPr>
        <w:drawing>
          <wp:inline distT="0" distB="0" distL="0" distR="0" wp14:anchorId="2BF6303B" wp14:editId="756874D4">
            <wp:extent cx="2682000" cy="214560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2000" cy="2145600"/>
                    </a:xfrm>
                    <a:prstGeom prst="rect">
                      <a:avLst/>
                    </a:prstGeom>
                    <a:noFill/>
                    <a:ln>
                      <a:noFill/>
                    </a:ln>
                  </pic:spPr>
                </pic:pic>
              </a:graphicData>
            </a:graphic>
          </wp:inline>
        </w:drawing>
      </w:r>
    </w:p>
    <w:p w14:paraId="788E56DD" w14:textId="1DDDCA60" w:rsidR="00415A95" w:rsidRDefault="007C6D9B" w:rsidP="001B744F">
      <w:pPr>
        <w:spacing w:after="120"/>
        <w:rPr>
          <w:lang w:eastAsia="zh-CN"/>
        </w:rPr>
      </w:pPr>
      <w:r>
        <w:rPr>
          <w:lang w:eastAsia="zh-CN"/>
        </w:rPr>
        <w:t>W</w:t>
      </w:r>
      <w:r w:rsidR="00415A95">
        <w:rPr>
          <w:lang w:eastAsia="zh-CN"/>
        </w:rPr>
        <w:t xml:space="preserve">hen SNR is </w:t>
      </w:r>
      <w:r w:rsidR="004F5683">
        <w:rPr>
          <w:lang w:eastAsia="zh-CN"/>
        </w:rPr>
        <w:t>getting</w:t>
      </w:r>
      <w:r w:rsidR="00415A95">
        <w:rPr>
          <w:lang w:eastAsia="zh-CN"/>
        </w:rPr>
        <w:t xml:space="preserve"> poor, even FG2-20 bit-1 UE could not maintain autonomous beam correspondence.</w:t>
      </w:r>
      <w:r w:rsidR="005228B8">
        <w:rPr>
          <w:lang w:eastAsia="zh-CN"/>
        </w:rPr>
        <w:t xml:space="preserve"> However, network only knows UE’s beam correspondence capability is bit-1 but have no idea of UE’s bad SNR status. As a result, network may not timely enable UE to do UL beam sweeping</w:t>
      </w:r>
      <w:r w:rsidR="004F5683">
        <w:rPr>
          <w:lang w:eastAsia="zh-CN"/>
        </w:rPr>
        <w:t xml:space="preserve"> and thus beam failure and beam recovery occurs frequently.</w:t>
      </w:r>
    </w:p>
    <w:p w14:paraId="4F8EB0A3" w14:textId="2E9A776B" w:rsidR="006B011B" w:rsidRPr="006B011B" w:rsidRDefault="004F5683" w:rsidP="006B011B">
      <w:pPr>
        <w:pStyle w:val="Caption"/>
        <w:spacing w:after="120"/>
        <w:ind w:left="1418" w:hanging="1418"/>
      </w:pPr>
      <w:r w:rsidRPr="00101A9A">
        <w:t xml:space="preserve">Observation </w:t>
      </w:r>
      <w:r>
        <w:t>2</w:t>
      </w:r>
      <w:r w:rsidRPr="00101A9A">
        <w:t>:</w:t>
      </w:r>
      <w:r w:rsidRPr="00101A9A">
        <w:tab/>
      </w:r>
      <w:r w:rsidR="00CC0921">
        <w:t>No matter for bit-0 or bit-1 UE, it is not enough for network to only know UE’s beam correspondence capability</w:t>
      </w:r>
      <w:r w:rsidR="006B011B">
        <w:t>, otherwise there will be waste of system resource or deterioration of system performance.</w:t>
      </w:r>
    </w:p>
    <w:p w14:paraId="655D4E1C" w14:textId="03FE0788" w:rsidR="004F5683" w:rsidRDefault="004F5683" w:rsidP="001B744F">
      <w:pPr>
        <w:spacing w:after="120"/>
        <w:rPr>
          <w:lang w:eastAsia="zh-CN"/>
        </w:rPr>
      </w:pPr>
      <w:r>
        <w:rPr>
          <w:rFonts w:hint="eastAsia"/>
          <w:lang w:eastAsia="zh-CN"/>
        </w:rPr>
        <w:t>O</w:t>
      </w:r>
      <w:r>
        <w:rPr>
          <w:lang w:eastAsia="zh-CN"/>
        </w:rPr>
        <w:t>n the other hand, when SNR is getting poor, FG2-20 bit-0 UE may need more SRS resource to do UL beam sweeping. Currently in the Rel-15 beam correspondence, a fixed SRS resource value M=8 is applied for UL beam sweeping under the precondition of SNR&gt;=6.0 dB.</w:t>
      </w:r>
      <w:r w:rsidR="00E6405C">
        <w:rPr>
          <w:lang w:eastAsia="zh-CN"/>
        </w:rPr>
        <w:t xml:space="preserve"> An adaptive SRS resource </w:t>
      </w:r>
      <w:r w:rsidR="00130917">
        <w:rPr>
          <w:lang w:eastAsia="zh-CN"/>
        </w:rPr>
        <w:t>allocation</w:t>
      </w:r>
      <w:r w:rsidR="00E6405C">
        <w:rPr>
          <w:lang w:eastAsia="zh-CN"/>
        </w:rPr>
        <w:t xml:space="preserve"> based on SNR condition is one of the </w:t>
      </w:r>
      <w:proofErr w:type="gramStart"/>
      <w:r w:rsidR="00E6405C">
        <w:rPr>
          <w:lang w:eastAsia="zh-CN"/>
        </w:rPr>
        <w:t>choice</w:t>
      </w:r>
      <w:proofErr w:type="gramEnd"/>
      <w:r w:rsidR="00E6405C">
        <w:rPr>
          <w:lang w:eastAsia="zh-CN"/>
        </w:rPr>
        <w:t xml:space="preserve"> to optimize beam correspondence performance.</w:t>
      </w:r>
    </w:p>
    <w:p w14:paraId="5C80E1A6" w14:textId="6846CB8F" w:rsidR="004F5683" w:rsidRPr="00101A9A" w:rsidRDefault="004F5683" w:rsidP="004F5683">
      <w:pPr>
        <w:pStyle w:val="Caption"/>
        <w:spacing w:after="120"/>
        <w:ind w:left="1418" w:hanging="1418"/>
      </w:pPr>
      <w:r w:rsidRPr="00101A9A">
        <w:t xml:space="preserve">Observation </w:t>
      </w:r>
      <w:r>
        <w:t>3</w:t>
      </w:r>
      <w:r w:rsidRPr="00101A9A">
        <w:t>:</w:t>
      </w:r>
      <w:r w:rsidRPr="00101A9A">
        <w:tab/>
      </w:r>
      <w:r w:rsidR="00E6405C">
        <w:t xml:space="preserve">a fixed SRS resource value M=8 for UL beam sweeping may be not enough for Rel-16 beam correspondence considering SNR condition. </w:t>
      </w:r>
    </w:p>
    <w:p w14:paraId="5D3CBE9B" w14:textId="5C8855DC" w:rsidR="001B744F" w:rsidRPr="00101A9A" w:rsidRDefault="006B011B" w:rsidP="001B744F">
      <w:pPr>
        <w:spacing w:after="120"/>
      </w:pPr>
      <w:r>
        <w:rPr>
          <w:lang w:eastAsia="zh-CN"/>
        </w:rPr>
        <w:t>Based on above analysis, we can see the necessity of beam correspondence enhancement considering SNR condition. Since beam correspondence enhancement is one of the objectives of NR FR2 RF enhancement WI, it is proposed that RAN4 study the beam correspondence enhancement based on SNR conditions</w:t>
      </w:r>
      <w:r w:rsidR="003927CA">
        <w:rPr>
          <w:lang w:eastAsia="zh-CN"/>
        </w:rPr>
        <w:t xml:space="preserve"> to match with practical network in Rel-16.</w:t>
      </w:r>
    </w:p>
    <w:p w14:paraId="7E693485" w14:textId="7552C0D8" w:rsidR="001B744F" w:rsidRPr="00101A9A" w:rsidRDefault="003927CA" w:rsidP="001B744F">
      <w:pPr>
        <w:pStyle w:val="Caption"/>
        <w:spacing w:after="120"/>
        <w:ind w:left="1418" w:hanging="1418"/>
      </w:pPr>
      <w:bookmarkStart w:id="3" w:name="_Ref1149451"/>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001B744F" w:rsidRPr="00101A9A">
        <w:tab/>
      </w:r>
      <w:r>
        <w:rPr>
          <w:lang w:eastAsia="zh-CN"/>
        </w:rPr>
        <w:t>RAN4 study the beam correspondence enhancement based on SNR conditions to match with practical network in Rel-16.</w:t>
      </w:r>
      <w:bookmarkEnd w:id="3"/>
    </w:p>
    <w:p w14:paraId="0FD3BC60" w14:textId="47AC344E" w:rsidR="001B744F" w:rsidRDefault="00565D4C" w:rsidP="001B744F">
      <w:pPr>
        <w:spacing w:after="120"/>
      </w:pPr>
      <w:r>
        <w:t>Looking through the issues in observation 1/2/3, one of the key point is that network have no idea of UE’s SNR status since UE’s SNR is not signaling to network. Instead, L1-RSRP measurement result is UE-reported item. Though L1-RSRP is different from SNR</w:t>
      </w:r>
      <w:r w:rsidR="00360D88">
        <w:t>, L1-RSRP can also reflect DL signal status to some extent. By making use of UE reported L1-RSRP, beam correspondence can be improved in real network.</w:t>
      </w:r>
    </w:p>
    <w:p w14:paraId="345F7392" w14:textId="45ACFE82" w:rsidR="00360D88" w:rsidRPr="00101A9A" w:rsidRDefault="00360D88" w:rsidP="001B744F">
      <w:pPr>
        <w:spacing w:after="120"/>
      </w:pPr>
      <w:r>
        <w:t>After all L1-RSRP can not directly reflect the exact SNR condition, one better approach is dynamic signaling from UE to network. UE can signal the UE measured SNR, and/or the necessity of UL beam sweeping, and/or the exact SRS resource number needed.</w:t>
      </w:r>
      <w:r w:rsidR="00145ACA">
        <w:t xml:space="preserve"> Consequently, the beam correspondence performance will be more robust to match with practical usage.</w:t>
      </w:r>
    </w:p>
    <w:p w14:paraId="0DEE067A" w14:textId="1FFE62F3" w:rsidR="00021350" w:rsidRDefault="001B744F" w:rsidP="00435B59">
      <w:pPr>
        <w:pStyle w:val="Caption"/>
        <w:spacing w:after="120"/>
        <w:ind w:left="1418" w:hanging="1418"/>
      </w:pPr>
      <w:bookmarkStart w:id="4" w:name="_Ref1149478"/>
      <w:r w:rsidRPr="00101A9A">
        <w:t xml:space="preserve">Proposal </w:t>
      </w:r>
      <w:r w:rsidR="003927CA">
        <w:t>2</w:t>
      </w:r>
      <w:r w:rsidRPr="00101A9A">
        <w:t xml:space="preserve">: </w:t>
      </w:r>
      <w:r>
        <w:tab/>
      </w:r>
      <w:r w:rsidR="00145ACA">
        <w:t>To enhance beam correspondence in Rel-16 considering practical SNR condition,</w:t>
      </w:r>
      <w:bookmarkEnd w:id="4"/>
      <w:r w:rsidR="00145ACA">
        <w:t xml:space="preserve"> two alternatives are proposed as following, other methods are not precluded:</w:t>
      </w:r>
    </w:p>
    <w:p w14:paraId="7D26BC2C" w14:textId="73280429" w:rsidR="00145ACA" w:rsidRDefault="00145ACA" w:rsidP="00145ACA">
      <w:pPr>
        <w:ind w:left="1418" w:hanging="1418"/>
        <w:rPr>
          <w:b/>
          <w:bCs/>
        </w:rPr>
      </w:pPr>
      <w:r>
        <w:tab/>
      </w:r>
      <w:r>
        <w:tab/>
      </w:r>
      <w:r w:rsidRPr="00145ACA">
        <w:rPr>
          <w:b/>
          <w:bCs/>
        </w:rPr>
        <w:t>Alternative-1: network makes use of UE reported L1-RSRP to roughly improve beam correspondence performance</w:t>
      </w:r>
      <w:r>
        <w:rPr>
          <w:b/>
          <w:bCs/>
        </w:rPr>
        <w:t>;</w:t>
      </w:r>
    </w:p>
    <w:p w14:paraId="61348B4F" w14:textId="38472286" w:rsidR="00145ACA" w:rsidRPr="00145ACA" w:rsidRDefault="00145ACA" w:rsidP="00145ACA">
      <w:pPr>
        <w:ind w:left="1418"/>
        <w:rPr>
          <w:b/>
          <w:bCs/>
        </w:rPr>
      </w:pPr>
      <w:r w:rsidRPr="00145ACA">
        <w:rPr>
          <w:b/>
          <w:bCs/>
        </w:rPr>
        <w:t>Alternative-</w:t>
      </w:r>
      <w:r>
        <w:rPr>
          <w:b/>
          <w:bCs/>
        </w:rPr>
        <w:t>2</w:t>
      </w:r>
      <w:r w:rsidRPr="00145ACA">
        <w:rPr>
          <w:b/>
          <w:bCs/>
        </w:rPr>
        <w:t xml:space="preserve">: </w:t>
      </w:r>
      <w:r>
        <w:rPr>
          <w:b/>
          <w:bCs/>
        </w:rPr>
        <w:t xml:space="preserve">add </w:t>
      </w:r>
      <w:r w:rsidRPr="00145ACA">
        <w:rPr>
          <w:b/>
          <w:bCs/>
        </w:rPr>
        <w:t>dynamic signaling from UE to network</w:t>
      </w:r>
      <w:r>
        <w:rPr>
          <w:b/>
          <w:bCs/>
        </w:rPr>
        <w:t xml:space="preserve"> to accurately improve beam correspondence performance, e.g.:</w:t>
      </w:r>
      <w:r w:rsidRPr="00145ACA">
        <w:t xml:space="preserve"> </w:t>
      </w:r>
      <w:r w:rsidRPr="00145ACA">
        <w:rPr>
          <w:b/>
          <w:bCs/>
        </w:rPr>
        <w:t xml:space="preserve">UE can signal </w:t>
      </w:r>
      <w:r>
        <w:rPr>
          <w:b/>
          <w:bCs/>
        </w:rPr>
        <w:t xml:space="preserve">to network </w:t>
      </w:r>
      <w:r w:rsidRPr="00145ACA">
        <w:rPr>
          <w:b/>
          <w:bCs/>
        </w:rPr>
        <w:t>the UE measured SNR, and/or the necessity of UL beam sweeping, and/or the exact SRS resource number needed</w:t>
      </w:r>
      <w:r w:rsidR="00535A32">
        <w:rPr>
          <w:b/>
          <w:bCs/>
        </w:rPr>
        <w:t>.</w:t>
      </w:r>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7C405F3A" w14:textId="77777777" w:rsidR="00535A32" w:rsidRDefault="00535A32" w:rsidP="00535A32">
      <w:pPr>
        <w:pStyle w:val="Caption"/>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rsidRPr="00792F7A">
        <w:t>With the prerequisite of SNR side condition, it can be concluded that Rel-15 beam correspondence requirements can not fully ensure UE’s beam correspondence performance in real network.</w:t>
      </w:r>
    </w:p>
    <w:p w14:paraId="06E72D78" w14:textId="77777777" w:rsidR="00535A32" w:rsidRDefault="00535A32" w:rsidP="00535A32">
      <w:pPr>
        <w:pStyle w:val="Caption"/>
        <w:spacing w:after="120"/>
        <w:ind w:left="1418" w:hanging="1418"/>
      </w:pPr>
      <w:r w:rsidRPr="00101A9A">
        <w:t xml:space="preserve">Observation </w:t>
      </w:r>
      <w:r>
        <w:t>2</w:t>
      </w:r>
      <w:r w:rsidRPr="00101A9A">
        <w:t>:</w:t>
      </w:r>
      <w:r w:rsidRPr="00101A9A">
        <w:tab/>
      </w:r>
      <w:r>
        <w:t>No matter for bit-0 or bit-1 UE, it is not enough for network to only know UE’s beam correspondence capability, otherwise there will be waste of system resource or deterioration of system performance.</w:t>
      </w:r>
    </w:p>
    <w:p w14:paraId="43CB8E29" w14:textId="77777777" w:rsidR="00535A32" w:rsidRPr="00101A9A" w:rsidRDefault="00535A32" w:rsidP="00535A32">
      <w:pPr>
        <w:pStyle w:val="Caption"/>
        <w:spacing w:after="120"/>
        <w:ind w:left="1418" w:hanging="1418"/>
      </w:pPr>
      <w:r w:rsidRPr="00101A9A">
        <w:t xml:space="preserve">Observation </w:t>
      </w:r>
      <w:r>
        <w:t>3</w:t>
      </w:r>
      <w:r w:rsidRPr="00101A9A">
        <w:t>:</w:t>
      </w:r>
      <w:r w:rsidRPr="00101A9A">
        <w:tab/>
      </w:r>
      <w:r>
        <w:t xml:space="preserve">a fixed SRS resource value M=8 for UL beam sweeping may be not enough for Rel-16 beam correspondence considering SNR condition. </w:t>
      </w:r>
    </w:p>
    <w:p w14:paraId="37B39EBD" w14:textId="77777777" w:rsidR="00535A32" w:rsidRPr="00101A9A" w:rsidRDefault="00535A32" w:rsidP="00535A32">
      <w:pPr>
        <w:pStyle w:val="Caption"/>
        <w:spacing w:after="120"/>
        <w:ind w:left="1418" w:hanging="1418"/>
      </w:pPr>
      <w:r w:rsidRPr="00101A9A">
        <w:lastRenderedPageBreak/>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r>
        <w:rPr>
          <w:lang w:eastAsia="zh-CN"/>
        </w:rPr>
        <w:t>RAN4 study the beam correspondence enhancement based on SNR conditions to match with practical network in Rel-16.</w:t>
      </w:r>
    </w:p>
    <w:p w14:paraId="1E559B62" w14:textId="77777777" w:rsidR="00535A32" w:rsidRDefault="00535A32" w:rsidP="00535A32">
      <w:pPr>
        <w:pStyle w:val="Caption"/>
        <w:spacing w:after="120"/>
        <w:ind w:left="1418" w:hanging="1418"/>
      </w:pPr>
      <w:r w:rsidRPr="00101A9A">
        <w:t xml:space="preserve">Proposal </w:t>
      </w:r>
      <w:r>
        <w:t>2</w:t>
      </w:r>
      <w:r w:rsidRPr="00101A9A">
        <w:t xml:space="preserve">: </w:t>
      </w:r>
      <w:r>
        <w:tab/>
        <w:t>To enhance beam correspondence in Rel-16 considering practical SNR condition, two alternatives are proposed as following, other methods are not precluded:</w:t>
      </w:r>
    </w:p>
    <w:p w14:paraId="5536B60C" w14:textId="77777777" w:rsidR="00535A32" w:rsidRDefault="00535A32" w:rsidP="00535A32">
      <w:pPr>
        <w:ind w:left="1418" w:hanging="1418"/>
        <w:rPr>
          <w:b/>
          <w:bCs/>
        </w:rPr>
      </w:pPr>
      <w:r>
        <w:tab/>
      </w:r>
      <w:r>
        <w:tab/>
      </w:r>
      <w:r w:rsidRPr="00145ACA">
        <w:rPr>
          <w:b/>
          <w:bCs/>
        </w:rPr>
        <w:t>Alternative-1: network makes use of UE reported L1-RSRP to roughly improve beam correspondence performance</w:t>
      </w:r>
      <w:r>
        <w:rPr>
          <w:b/>
          <w:bCs/>
        </w:rPr>
        <w:t>;</w:t>
      </w:r>
    </w:p>
    <w:p w14:paraId="2EF2D416" w14:textId="77777777" w:rsidR="00535A32" w:rsidRPr="00145ACA" w:rsidRDefault="00535A32" w:rsidP="00535A32">
      <w:pPr>
        <w:ind w:left="1418"/>
        <w:rPr>
          <w:b/>
          <w:bCs/>
        </w:rPr>
      </w:pPr>
      <w:r w:rsidRPr="00145ACA">
        <w:rPr>
          <w:b/>
          <w:bCs/>
        </w:rPr>
        <w:t>Alternative-</w:t>
      </w:r>
      <w:r>
        <w:rPr>
          <w:b/>
          <w:bCs/>
        </w:rPr>
        <w:t>2</w:t>
      </w:r>
      <w:r w:rsidRPr="00145ACA">
        <w:rPr>
          <w:b/>
          <w:bCs/>
        </w:rPr>
        <w:t xml:space="preserve">: </w:t>
      </w:r>
      <w:r>
        <w:rPr>
          <w:b/>
          <w:bCs/>
        </w:rPr>
        <w:t xml:space="preserve">add </w:t>
      </w:r>
      <w:r w:rsidRPr="00145ACA">
        <w:rPr>
          <w:b/>
          <w:bCs/>
        </w:rPr>
        <w:t>dynamic signaling from UE to network</w:t>
      </w:r>
      <w:r>
        <w:rPr>
          <w:b/>
          <w:bCs/>
        </w:rPr>
        <w:t xml:space="preserve"> to accurately improve beam correspondence performance, e.g.:</w:t>
      </w:r>
      <w:r w:rsidRPr="00145ACA">
        <w:t xml:space="preserve"> </w:t>
      </w:r>
      <w:r w:rsidRPr="00145ACA">
        <w:rPr>
          <w:b/>
          <w:bCs/>
        </w:rPr>
        <w:t xml:space="preserve">UE can signal </w:t>
      </w:r>
      <w:r>
        <w:rPr>
          <w:b/>
          <w:bCs/>
        </w:rPr>
        <w:t xml:space="preserve">to network </w:t>
      </w:r>
      <w:r w:rsidRPr="00145ACA">
        <w:rPr>
          <w:b/>
          <w:bCs/>
        </w:rPr>
        <w:t>the UE measured SNR, and/or the necessity of UL beam sweeping, and/or the exact SRS resource number needed</w:t>
      </w:r>
      <w:r>
        <w:rPr>
          <w:b/>
          <w:bCs/>
        </w:rPr>
        <w:t>.</w:t>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41BBC8B8" w:rsidR="00E04757" w:rsidRDefault="00E04757" w:rsidP="001F0ADC">
      <w:pPr>
        <w:pStyle w:val="references"/>
        <w:numPr>
          <w:ilvl w:val="0"/>
          <w:numId w:val="7"/>
        </w:numPr>
        <w:tabs>
          <w:tab w:val="left" w:pos="1560"/>
        </w:tabs>
        <w:spacing w:after="120"/>
        <w:ind w:left="357" w:hanging="357"/>
      </w:pPr>
      <w:bookmarkStart w:id="5" w:name="_Ref6492277"/>
      <w:bookmarkStart w:id="6" w:name="_Ref16090396"/>
      <w:bookmarkStart w:id="7" w:name="_Ref536518839"/>
      <w:bookmarkStart w:id="8" w:name="_Ref528673925"/>
      <w:bookmarkStart w:id="9" w:name="_Ref525739026"/>
      <w:bookmarkStart w:id="10" w:name="_Ref513646437"/>
      <w:bookmarkStart w:id="11" w:name="_Ref508875069"/>
      <w:bookmarkStart w:id="12" w:name="_Ref508874720"/>
      <w:bookmarkStart w:id="13" w:name="_Ref484009661"/>
      <w:bookmarkStart w:id="14" w:name="_Ref447703865"/>
      <w:bookmarkStart w:id="15" w:name="_Ref455046197"/>
      <w:bookmarkStart w:id="16" w:name="_Ref473734040"/>
      <w:bookmarkStart w:id="17" w:name="_Ref481653652"/>
      <w:bookmarkStart w:id="18" w:name="_Ref447634836"/>
      <w:bookmarkStart w:id="19" w:name="_Ref447633816"/>
      <w:r w:rsidRPr="00E04757">
        <w:t>R4-19</w:t>
      </w:r>
      <w:r w:rsidR="00684AB2">
        <w:t>10258</w:t>
      </w:r>
      <w:r w:rsidRPr="00E04757">
        <w:t xml:space="preserve"> </w:t>
      </w:r>
      <w:r>
        <w:tab/>
        <w:t>“</w:t>
      </w:r>
      <w:r w:rsidR="00684AB2" w:rsidRPr="00684AB2">
        <w:t>Ad-Hoc Meeting Minutes, Rel. 15 Beam Correspondence</w:t>
      </w:r>
      <w:r>
        <w:t xml:space="preserve">”, </w:t>
      </w:r>
      <w:bookmarkEnd w:id="5"/>
      <w:bookmarkEnd w:id="6"/>
      <w:r w:rsidR="00684AB2" w:rsidRPr="00684AB2">
        <w:rPr>
          <w:i/>
        </w:rPr>
        <w:t>Qualcomm Incorporated</w:t>
      </w:r>
    </w:p>
    <w:p w14:paraId="5C781909" w14:textId="34A3BA19" w:rsidR="00AA71E6" w:rsidRPr="00DA2C29" w:rsidRDefault="00E04757" w:rsidP="001F0ADC">
      <w:pPr>
        <w:pStyle w:val="references"/>
        <w:numPr>
          <w:ilvl w:val="0"/>
          <w:numId w:val="7"/>
        </w:numPr>
        <w:tabs>
          <w:tab w:val="left" w:pos="1560"/>
        </w:tabs>
        <w:spacing w:after="120"/>
        <w:ind w:left="357" w:hanging="357"/>
      </w:pPr>
      <w:bookmarkStart w:id="20" w:name="_Ref6492287"/>
      <w:bookmarkStart w:id="21" w:name="_Ref16090399"/>
      <w:r w:rsidRPr="00E04757">
        <w:t>R4-190</w:t>
      </w:r>
      <w:r w:rsidR="00CA4119">
        <w:t>9925</w:t>
      </w:r>
      <w:r w:rsidRPr="00E04757">
        <w:t xml:space="preserve"> </w:t>
      </w:r>
      <w:r>
        <w:tab/>
        <w:t>“</w:t>
      </w:r>
      <w:r w:rsidR="00CA4119" w:rsidRPr="00CA4119">
        <w:t>Beam Correspondence in poor SNR conditions</w:t>
      </w:r>
      <w:r>
        <w:t xml:space="preserve">”, </w:t>
      </w:r>
      <w:r w:rsidRPr="00D460B4">
        <w:rPr>
          <w:i/>
        </w:rPr>
        <w:t>S</w:t>
      </w:r>
      <w:bookmarkEnd w:id="20"/>
      <w:bookmarkEnd w:id="21"/>
      <w:r w:rsidR="00CA4119" w:rsidRPr="00D460B4">
        <w:rPr>
          <w:i/>
        </w:rPr>
        <w:t>ony</w:t>
      </w:r>
    </w:p>
    <w:p w14:paraId="3F522489" w14:textId="15390809" w:rsidR="00DA2C29" w:rsidRPr="00DC03CC" w:rsidRDefault="00DA2C29" w:rsidP="001F0ADC">
      <w:pPr>
        <w:pStyle w:val="references"/>
        <w:numPr>
          <w:ilvl w:val="0"/>
          <w:numId w:val="7"/>
        </w:numPr>
        <w:tabs>
          <w:tab w:val="left" w:pos="1560"/>
        </w:tabs>
        <w:spacing w:after="120"/>
        <w:ind w:left="357" w:hanging="357"/>
      </w:pPr>
      <w:bookmarkStart w:id="22" w:name="_Ref16090824"/>
      <w:r w:rsidRPr="00DA2C29">
        <w:t>R4-190</w:t>
      </w:r>
      <w:r w:rsidR="00D460B4">
        <w:t>3358</w:t>
      </w:r>
      <w:r w:rsidRPr="00DA2C29">
        <w:t xml:space="preserve"> </w:t>
      </w:r>
      <w:r>
        <w:tab/>
        <w:t>“</w:t>
      </w:r>
      <w:r w:rsidR="00D460B4" w:rsidRPr="00D460B4">
        <w:t>Beam correspondence tolerance requirement based on simulation</w:t>
      </w:r>
      <w:r>
        <w:t xml:space="preserve">”, </w:t>
      </w:r>
      <w:bookmarkStart w:id="23" w:name="_Hlk16164254"/>
      <w:r w:rsidR="00D460B4">
        <w:rPr>
          <w:i/>
        </w:rPr>
        <w:t>Samsung</w:t>
      </w:r>
      <w:bookmarkEnd w:id="22"/>
      <w:bookmarkEnd w:id="23"/>
    </w:p>
    <w:bookmarkEnd w:id="7"/>
    <w:bookmarkEnd w:id="8"/>
    <w:bookmarkEnd w:id="9"/>
    <w:bookmarkEnd w:id="10"/>
    <w:bookmarkEnd w:id="11"/>
    <w:bookmarkEnd w:id="12"/>
    <w:bookmarkEnd w:id="13"/>
    <w:bookmarkEnd w:id="14"/>
    <w:bookmarkEnd w:id="15"/>
    <w:bookmarkEnd w:id="16"/>
    <w:bookmarkEnd w:id="17"/>
    <w:bookmarkEnd w:id="18"/>
    <w:bookmarkEnd w:id="19"/>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A4C93F" w14:textId="77777777" w:rsidR="00AE41E3" w:rsidRDefault="00AE41E3">
      <w:r>
        <w:separator/>
      </w:r>
    </w:p>
  </w:endnote>
  <w:endnote w:type="continuationSeparator" w:id="0">
    <w:p w14:paraId="217B6F83" w14:textId="77777777" w:rsidR="00AE41E3" w:rsidRDefault="00AE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88AE57" w14:textId="77777777" w:rsidR="00AE41E3" w:rsidRDefault="00AE41E3">
      <w:r>
        <w:separator/>
      </w:r>
    </w:p>
  </w:footnote>
  <w:footnote w:type="continuationSeparator" w:id="0">
    <w:p w14:paraId="66AD28AF" w14:textId="77777777" w:rsidR="00AE41E3" w:rsidRDefault="00AE4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nsid w:val="2187037E"/>
    <w:multiLevelType w:val="hybridMultilevel"/>
    <w:tmpl w:val="C56A1AD6"/>
    <w:lvl w:ilvl="0" w:tplc="FFE0E0E2">
      <w:numFmt w:val="bullet"/>
      <w:lvlText w:val="-"/>
      <w:lvlJc w:val="left"/>
      <w:pPr>
        <w:ind w:left="1511" w:hanging="360"/>
      </w:pPr>
      <w:rPr>
        <w:rFonts w:ascii="Times New Roman" w:eastAsia="宋体"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8">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9">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2"/>
  </w:num>
  <w:num w:numId="4">
    <w:abstractNumId w:val="5"/>
  </w:num>
  <w:num w:numId="5">
    <w:abstractNumId w:val="2"/>
  </w:num>
  <w:num w:numId="6">
    <w:abstractNumId w:val="10"/>
  </w:num>
  <w:num w:numId="7">
    <w:abstractNumId w:val="11"/>
  </w:num>
  <w:num w:numId="8">
    <w:abstractNumId w:val="1"/>
  </w:num>
  <w:num w:numId="9">
    <w:abstractNumId w:val="7"/>
  </w:num>
  <w:num w:numId="10">
    <w:abstractNumId w:val="8"/>
  </w:num>
  <w:num w:numId="11">
    <w:abstractNumId w:val="9"/>
  </w:num>
  <w:num w:numId="12">
    <w:abstractNumId w:val="3"/>
  </w:num>
  <w:num w:numId="13">
    <w:abstractNumId w:val="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4"/>
  </w:num>
  <w:num w:numId="21">
    <w:abstractNumId w:val="1"/>
  </w:num>
  <w:num w:numId="22">
    <w:abstractNumId w:val="1"/>
  </w:num>
  <w:num w:numId="23">
    <w:abstractNumId w:val="1"/>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093"/>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57"/>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92E"/>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917"/>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5ACA"/>
    <w:rsid w:val="00145B7F"/>
    <w:rsid w:val="00145C1A"/>
    <w:rsid w:val="00145CBC"/>
    <w:rsid w:val="001462D0"/>
    <w:rsid w:val="0014635C"/>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36"/>
    <w:rsid w:val="001849BC"/>
    <w:rsid w:val="00184C2D"/>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ADC"/>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A77"/>
    <w:rsid w:val="002045C4"/>
    <w:rsid w:val="002046F9"/>
    <w:rsid w:val="00205522"/>
    <w:rsid w:val="0020617C"/>
    <w:rsid w:val="00206300"/>
    <w:rsid w:val="00206667"/>
    <w:rsid w:val="0020697E"/>
    <w:rsid w:val="002079C6"/>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1A3"/>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09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0D8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7CA"/>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639"/>
    <w:rsid w:val="003A3AE4"/>
    <w:rsid w:val="003A3CA7"/>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4D4"/>
    <w:rsid w:val="003C0FC4"/>
    <w:rsid w:val="003C10EA"/>
    <w:rsid w:val="003C1266"/>
    <w:rsid w:val="003C176E"/>
    <w:rsid w:val="003C2195"/>
    <w:rsid w:val="003C23A8"/>
    <w:rsid w:val="003C2589"/>
    <w:rsid w:val="003C28A3"/>
    <w:rsid w:val="003C2E8F"/>
    <w:rsid w:val="003C304B"/>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A95"/>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AFD"/>
    <w:rsid w:val="00433F0D"/>
    <w:rsid w:val="004349B7"/>
    <w:rsid w:val="004350FD"/>
    <w:rsid w:val="00435B59"/>
    <w:rsid w:val="00435F06"/>
    <w:rsid w:val="00436122"/>
    <w:rsid w:val="00436B16"/>
    <w:rsid w:val="00437F32"/>
    <w:rsid w:val="00440B6B"/>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5683"/>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28B8"/>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CA6"/>
    <w:rsid w:val="00534210"/>
    <w:rsid w:val="00535233"/>
    <w:rsid w:val="00535871"/>
    <w:rsid w:val="00535A32"/>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D4C"/>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87F24"/>
    <w:rsid w:val="005900F2"/>
    <w:rsid w:val="0059134B"/>
    <w:rsid w:val="005917EE"/>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4AB2"/>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11B"/>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94C"/>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2F7A"/>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6D9B"/>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09F"/>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1C0"/>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3EA"/>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78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1E6"/>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1E3"/>
    <w:rsid w:val="00AE4549"/>
    <w:rsid w:val="00AE4C38"/>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BF4"/>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303"/>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39C7"/>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655"/>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C18"/>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870C2"/>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3DA8"/>
    <w:rsid w:val="00CA4076"/>
    <w:rsid w:val="00CA4119"/>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921"/>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6D6"/>
    <w:rsid w:val="00CF4710"/>
    <w:rsid w:val="00CF4F27"/>
    <w:rsid w:val="00CF580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20CA"/>
    <w:rsid w:val="00D12456"/>
    <w:rsid w:val="00D12547"/>
    <w:rsid w:val="00D12580"/>
    <w:rsid w:val="00D128EC"/>
    <w:rsid w:val="00D129AE"/>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2E5"/>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026"/>
    <w:rsid w:val="00D460B4"/>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3BFE"/>
    <w:rsid w:val="00D73D1E"/>
    <w:rsid w:val="00D73FDF"/>
    <w:rsid w:val="00D74854"/>
    <w:rsid w:val="00D7490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03CC"/>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B7A"/>
    <w:rsid w:val="00E15CD9"/>
    <w:rsid w:val="00E15D36"/>
    <w:rsid w:val="00E176CF"/>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05C"/>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169"/>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FC0"/>
    <w:rsid w:val="00F03347"/>
    <w:rsid w:val="00F03C7D"/>
    <w:rsid w:val="00F03EAB"/>
    <w:rsid w:val="00F0440C"/>
    <w:rsid w:val="00F04693"/>
    <w:rsid w:val="00F04839"/>
    <w:rsid w:val="00F0491F"/>
    <w:rsid w:val="00F053E6"/>
    <w:rsid w:val="00F061CF"/>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0FF"/>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0DF5"/>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38E3"/>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30FD5-5399-4A9D-AE6A-101803AF7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1530</TotalTime>
  <Pages>1</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Haijie Qiu-Samsung</cp:lastModifiedBy>
  <cp:revision>57</cp:revision>
  <cp:lastPrinted>2017-08-10T13:20:00Z</cp:lastPrinted>
  <dcterms:created xsi:type="dcterms:W3CDTF">2019-08-15T16:05:00Z</dcterms:created>
  <dcterms:modified xsi:type="dcterms:W3CDTF">2019-10-04T11:00:00Z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